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1000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86262585/3883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368651</w:t>
      </w:r>
      <w:r>
        <w:rPr>
          <w:rFonts w:ascii="Times New Roman" w:eastAsia="Times New Roman" w:hAnsi="Times New Roman" w:cs="Times New Roman"/>
        </w:rPr>
        <w:t xml:space="preserve">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86262585/3883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0412365400725003252420115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